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FD" w:rsidRPr="006B341D" w:rsidRDefault="001244FD" w:rsidP="001244FD">
      <w:pPr>
        <w:shd w:val="clear" w:color="auto" w:fill="F8FAFF"/>
        <w:spacing w:after="0" w:line="480" w:lineRule="atLeast"/>
        <w:jc w:val="center"/>
        <w:textAlignment w:val="baseline"/>
        <w:outlineLvl w:val="0"/>
        <w:rPr>
          <w:rFonts w:ascii="Roboto-Black" w:eastAsia="Times New Roman" w:hAnsi="Roboto-Black" w:cs="Times New Roman"/>
          <w:b/>
          <w:bCs/>
          <w:kern w:val="36"/>
          <w:sz w:val="39"/>
          <w:szCs w:val="39"/>
          <w:lang w:eastAsia="ru-RU"/>
        </w:rPr>
      </w:pPr>
      <w:r w:rsidRPr="006B341D">
        <w:rPr>
          <w:rFonts w:ascii="Roboto-Black" w:eastAsia="Times New Roman" w:hAnsi="Roboto-Black" w:cs="Times New Roman"/>
          <w:b/>
          <w:bCs/>
          <w:kern w:val="36"/>
          <w:sz w:val="39"/>
          <w:szCs w:val="39"/>
          <w:lang w:eastAsia="ru-RU"/>
        </w:rPr>
        <w:t>Условия, определяющие право на получение путевок (курсовок) для детей</w:t>
      </w:r>
    </w:p>
    <w:p w:rsidR="001244FD" w:rsidRPr="006B341D" w:rsidRDefault="001244FD" w:rsidP="001244FD">
      <w:pPr>
        <w:shd w:val="clear" w:color="auto" w:fill="F8FAFF"/>
        <w:spacing w:after="0" w:line="405" w:lineRule="atLeast"/>
        <w:jc w:val="center"/>
        <w:textAlignment w:val="baseline"/>
        <w:rPr>
          <w:rFonts w:ascii="Roboto-Regular" w:eastAsia="Times New Roman" w:hAnsi="Roboto-Regular" w:cs="Times New Roman"/>
          <w:sz w:val="27"/>
          <w:szCs w:val="27"/>
          <w:lang w:eastAsia="ru-RU"/>
        </w:rPr>
      </w:pPr>
      <w:r w:rsidRPr="006B341D">
        <w:rPr>
          <w:rFonts w:ascii="Roboto-Bold" w:eastAsia="Times New Roman" w:hAnsi="Roboto-Bold" w:cs="Times New Roman"/>
          <w:b/>
          <w:bCs/>
          <w:sz w:val="27"/>
          <w:szCs w:val="27"/>
          <w:lang w:eastAsia="ru-RU"/>
        </w:rPr>
        <w:t> </w:t>
      </w:r>
      <w:r w:rsidRPr="006B341D">
        <w:rPr>
          <w:rFonts w:ascii="Roboto-Medium" w:eastAsia="Times New Roman" w:hAnsi="Roboto-Medium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6B341D">
        <w:rPr>
          <w:rFonts w:ascii="Roboto-Medium" w:eastAsia="Times New Roman" w:hAnsi="Roboto-Medium" w:cs="Times New Roman"/>
          <w:b/>
          <w:bCs/>
          <w:sz w:val="28"/>
          <w:szCs w:val="28"/>
          <w:bdr w:val="none" w:sz="0" w:space="0" w:color="auto" w:frame="1"/>
          <w:lang w:eastAsia="ru-RU"/>
        </w:rPr>
        <w:t> установлены разделом 2 Порядка и условий предоставления органами местного самоуправления в Краснодарском крае, осуществляющими отдельные государственные полномочия Краснодарского края по организации и обеспечению отдыха и оздоровления детей, родителям (законным представителям) путевок (курсовок) для детей в организации отдыха детей и их оздоровления, санаторно-курортные организации, утвержденных приказом министерства труда и социального развития Краснодарского края </w:t>
      </w:r>
      <w:r w:rsidRPr="006B341D">
        <w:rPr>
          <w:rFonts w:ascii="Roboto-Regular" w:eastAsia="Times New Roman" w:hAnsi="Roboto-Regular" w:cs="Times New Roman"/>
          <w:sz w:val="27"/>
          <w:szCs w:val="27"/>
          <w:lang w:eastAsia="ru-RU"/>
        </w:rPr>
        <w:br/>
      </w:r>
      <w:r w:rsidRPr="006B341D">
        <w:rPr>
          <w:rFonts w:ascii="Roboto-Medium" w:eastAsia="Times New Roman" w:hAnsi="Roboto-Medium" w:cs="Times New Roman"/>
          <w:b/>
          <w:bCs/>
          <w:sz w:val="28"/>
          <w:szCs w:val="28"/>
          <w:bdr w:val="none" w:sz="0" w:space="0" w:color="auto" w:frame="1"/>
          <w:lang w:eastAsia="ru-RU"/>
        </w:rPr>
        <w:t> от 3 июля 2020 г. № 874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Roboto-Regular" w:eastAsia="Times New Roman" w:hAnsi="Roboto-Regular" w:cs="Times New Roman"/>
          <w:sz w:val="27"/>
          <w:szCs w:val="27"/>
          <w:lang w:eastAsia="ru-RU"/>
        </w:rPr>
        <w:t>1</w:t>
      </w: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Путевки (курсовки) для детей предоставляются органами местного самоуправления в Краснодарском крае, осуществляющими отдельные государственные полномочия Краснодарского края по организации и обеспечению отдыха и оздоровления детей (далее – уполномоченные органы) родителям (законным представителям) (далее – заявители) для детей, за исключением отдельных категорий детей, указанных в</w:t>
      </w:r>
      <w:hyperlink w:history="1">
        <w:r w:rsidRPr="006B341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  <w:hyperlink w:history="1">
        <w:r w:rsidRPr="006B341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пунктах 1</w:t>
        </w:r>
      </w:hyperlink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hyperlink r:id="rId4" w:history="1">
        <w:r w:rsidRPr="006B341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4</w:t>
        </w:r>
      </w:hyperlink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" w:history="1">
        <w:r w:rsidRPr="006B341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7</w:t>
        </w:r>
      </w:hyperlink>
      <w:hyperlink r:id="rId6" w:history="1">
        <w:r w:rsidRPr="006B341D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части 1 статьи 5</w:t>
        </w:r>
      </w:hyperlink>
      <w:r w:rsidRPr="006B34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4</w:t>
      </w: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Краснодарского края от 29 марта 2005 г. № 849-КЗ «Об обеспечении прав детей на отдых и оздоровление в Краснодарском крае», а также детей, находящихся в государственных учреждениях для детей-сирот и детей, оставшихся без попечения родителей, подведомственных министерству.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Путевки (курсовки) для детей предоставляются уполномоченными органами заявителям для детей, граждан Российской Федерации, местом жительства которых является Краснодарский край.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Путевки для детей в организации отдыха детей и их оздоровления предоставляются уполномоченными органами заявителям для детей в возрасте от 7 до 15 лет включительно (до достижения ребенком 16-летнего возраста) на день выдачи путевки.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Путевки (курсовки) для детей в санаторно-курортные организации предоставляются уполномоченными органами заявителям для детей, имеющих медицинские показания для санаторно-курортного лечения и направленных на санаторно-курортное лечение в установленном федеральным законодательством порядке, в возрасте: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6 лет включительно (до достижения ребенком 7-летнего возраста) на день выдачи путевки – для санаторно-курортного лечения в сопровождении родителей (законных представителей);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4 до 17 лет включительно (до достижения ребенком 18-летнего возраста) на день выдачи курсовки – для санаторно-курортного лечения в амбулаторных условиях (амбулаторно-курортное лечение) без сопровождения родителей (законных представителей);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до 17 лет включительно (до достижения ребенком 18-летнего возраста) на день выдачи путевки – для санаторно-курортного лечения без сопровождения родителей (законных представителей).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Путевки (курсовки) для детей в санаторно-курортные организации предоставляются уполномоченными органами заявителям при наличии справки для получения путевки на санаторно-курортное лечение по форме № 070/у согласно приложению 11 к приказу Министерства здравоохранения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(далее – справка по форме № 070/у), действительной на день информирования заявителя о наличии путевки (курсовки) для ребенка и на день выдачи путевки (курсовки) для ребенка.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Путевки (курсовки) для детей в санаторно-курортные организации предоставляются уполномоченными органами заявителям при условии соответствия профиля заболевания ребенка, указанного в пункте 15 справки по форме № 070/у, в части кодов МКБ-10, приказу Министерства здравоохранения Российской Федерации от </w:t>
      </w:r>
      <w:r w:rsidR="008372F6"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2023</w:t>
      </w: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89754F"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 «Об утверждении перечней медицинских показаний и противопоказаний для санаторно-курортного лечения».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Путевки (курсовки) для детей в первоочередном порядке предоставляются уполномоченными органами заявителям для детей-инвалидов и детей, один из родителей (законных представителей) которых является инвалидом, при наличии справки, подтверждающей факт установления инвалидности ребенка или родителя (законного представителя), выдаваемой государственными федеральными учреждениями медико-социальной экспертизы, действительной на день информирования заявителя о наличии путевки (курсовки) для ребенка и на день выдачи путевки (курсовки) для ребенка.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BB65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341D">
        <w:rPr>
          <w:rFonts w:ascii="Times New Roman" w:eastAsia="Times New Roman" w:hAnsi="Times New Roman" w:cs="Times New Roman"/>
          <w:sz w:val="28"/>
          <w:szCs w:val="28"/>
        </w:rPr>
        <w:t>8. Путевки (курсовки) для детей в преимущественном порядке предоставляются уполномоченными органами заявителям</w:t>
      </w:r>
      <w:r w:rsidR="00BB6539" w:rsidRPr="006B34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7C49" w:rsidRPr="006B341D">
        <w:rPr>
          <w:rFonts w:ascii="Times New Roman" w:hAnsi="Times New Roman" w:cs="Times New Roman"/>
          <w:sz w:val="28"/>
          <w:szCs w:val="28"/>
        </w:rPr>
        <w:t>(представителям заявителей)</w:t>
      </w:r>
      <w:r w:rsidRPr="006B341D">
        <w:rPr>
          <w:rFonts w:ascii="Times New Roman" w:eastAsia="Times New Roman" w:hAnsi="Times New Roman" w:cs="Times New Roman"/>
          <w:sz w:val="28"/>
          <w:szCs w:val="28"/>
        </w:rPr>
        <w:t xml:space="preserve"> для детей</w:t>
      </w:r>
      <w:r w:rsidR="00A07C49" w:rsidRPr="006B341D">
        <w:rPr>
          <w:rFonts w:ascii="Times New Roman" w:hAnsi="Times New Roman" w:cs="Times New Roman"/>
          <w:sz w:val="28"/>
          <w:szCs w:val="28"/>
        </w:rPr>
        <w:t xml:space="preserve"> участников специальной военной операции, в том числе погибших (умерших) участников специальной военной оп</w:t>
      </w:r>
      <w:r w:rsidR="00BB6539" w:rsidRPr="006B341D">
        <w:rPr>
          <w:rFonts w:ascii="Times New Roman" w:hAnsi="Times New Roman" w:cs="Times New Roman"/>
          <w:sz w:val="28"/>
          <w:szCs w:val="28"/>
        </w:rPr>
        <w:t xml:space="preserve">ерации, начатой 24 февраля 2022;  для детей </w:t>
      </w:r>
      <w:r w:rsidRPr="006B341D">
        <w:rPr>
          <w:rFonts w:ascii="Times New Roman" w:eastAsia="Times New Roman" w:hAnsi="Times New Roman" w:cs="Times New Roman"/>
          <w:sz w:val="28"/>
          <w:szCs w:val="28"/>
        </w:rPr>
        <w:t xml:space="preserve">добившихся успехов в общественной деятельности, учебе, а также победителей соревнований, олимпиад, фестивалей, смотров и конкурсов, при наличии не менее 3 достижений за последние 3 года до года </w:t>
      </w:r>
      <w:r w:rsidRPr="006B341D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информирования заявителя о наличии путевки (курсовки) для ребенка и до года выдачи путевки (курсовки) для ребенка, а также включая год информирования заявителя о наличии путевки (курсовки) для ребенка и год выдачи путевки (курсовки) для ребенка.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Путевки (курсовки) для детей-сирот и детей, оставшихся без попечения родителей, в преимущественном порядке предоставляются уполномоченными органами законным представителям детей-сирот и детей, оставшихся без попечения родителей (опекунам, попечителям, приемным родителям, патронатным воспитателям).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Путевки (курсовки) для детей предоставляются уполномоченным органом заявителям при условии, что в текущем календарном году ребенку заявителя не предоставлялись иные меры государственной поддержки в сфере организации оздоровления и отдыха детей в Краснодарском крае, предусмотренные статьей 5</w:t>
      </w:r>
      <w:r w:rsidRPr="006B34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</w:t>
      </w: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Краснодарского края от 29 марта 2005 г. № 849-КЗ «Об обеспечении прав детей на отдых и оздоровление в Краснодарском крае» (за исключением отдыха детей в профильных лагерях, организованных муниципальными общеобразовательными организациями в каникулярное время, а также предоставления детям путевок в детские лагеря палаточного типа продолжительностью не более 5 дней).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случае получения заявителем от уполномоченного органа в текущем календарном году путевки (курсовки) для ребенка, заявление в уполномоченный орган о постановке на учет для получения последующей путевки (курсовки) для ребенка подается заявителем не ранее 1 января следующего календарного года.</w:t>
      </w:r>
    </w:p>
    <w:p w:rsidR="001244FD" w:rsidRPr="006B341D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4FD" w:rsidRPr="004F6BF6" w:rsidRDefault="001244FD" w:rsidP="001244FD">
      <w:pPr>
        <w:shd w:val="clear" w:color="auto" w:fill="F8FA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41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Путевки (курсовки) для детей предоставляются уполномоченным органом заявителям не чаще одного раза в год.</w:t>
      </w:r>
    </w:p>
    <w:p w:rsidR="001244FD" w:rsidRPr="001244FD" w:rsidRDefault="001244FD" w:rsidP="001244FD">
      <w:pPr>
        <w:shd w:val="clear" w:color="auto" w:fill="EEF1F8"/>
        <w:spacing w:after="0" w:line="240" w:lineRule="auto"/>
        <w:ind w:left="2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4E7C"/>
          <w:sz w:val="28"/>
          <w:szCs w:val="28"/>
          <w:lang w:eastAsia="ru-RU"/>
        </w:rPr>
      </w:pPr>
    </w:p>
    <w:p w:rsidR="00AA2EBA" w:rsidRPr="001244FD" w:rsidRDefault="00AA2EBA" w:rsidP="001244F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EBA" w:rsidRPr="0012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Roboto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DA"/>
    <w:rsid w:val="001244FD"/>
    <w:rsid w:val="00316FDC"/>
    <w:rsid w:val="003525ED"/>
    <w:rsid w:val="004F6BF6"/>
    <w:rsid w:val="006805DA"/>
    <w:rsid w:val="006B341D"/>
    <w:rsid w:val="008372F6"/>
    <w:rsid w:val="0089754F"/>
    <w:rsid w:val="00A07C49"/>
    <w:rsid w:val="00AA2EBA"/>
    <w:rsid w:val="00BB6539"/>
    <w:rsid w:val="00E7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1ED4"/>
  <w15:chartTrackingRefBased/>
  <w15:docId w15:val="{90BE00CE-AAAC-4CAE-9169-DEFBB9F2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4FD"/>
    <w:pPr>
      <w:ind w:left="720"/>
      <w:contextualSpacing/>
    </w:pPr>
  </w:style>
  <w:style w:type="paragraph" w:customStyle="1" w:styleId="ConsPlusNormal">
    <w:name w:val="ConsPlusNormal"/>
    <w:rsid w:val="00A07C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6551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2074">
                      <w:marLeft w:val="0"/>
                      <w:marRight w:val="0"/>
                      <w:marTop w:val="9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724BE6E11F7660D996D8BAFADB6838D2E85F34284B2A9CF292395E6DF3093E9155F84AA6A13313BD8952501E7021056652D7479C28DEC0F6B20A91pEvEI" TargetMode="External"/><Relationship Id="rId5" Type="http://schemas.openxmlformats.org/officeDocument/2006/relationships/hyperlink" Target="consultantplus://offline/ref=03724BE6E11F7660D996D8BAFADB6838D2E85F34284B2A9CF292395E6DF3093E9155F84AA6A13313BD8952501C7021056652D7479C28DEC0F6B20A91pEvEI" TargetMode="External"/><Relationship Id="rId4" Type="http://schemas.openxmlformats.org/officeDocument/2006/relationships/hyperlink" Target="consultantplus://offline/ref=03724BE6E11F7660D996D8BAFADB6838D2E85F34284B2A9CF292395E6DF3093E9155F84AA6A13313BD8952501B7021056652D7479C28DEC0F6B20A91pEv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2026-03-17T05:55:00Z</dcterms:created>
  <dcterms:modified xsi:type="dcterms:W3CDTF">2026-03-17T07:24:00Z</dcterms:modified>
</cp:coreProperties>
</file>